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124" w:rsidRDefault="003D2124" w:rsidP="003D2124">
      <w:pPr>
        <w:pStyle w:val="a3"/>
        <w:shd w:val="clear" w:color="auto" w:fill="FFFFFF"/>
        <w:spacing w:before="0" w:beforeAutospacing="0" w:after="0" w:afterAutospacing="0"/>
        <w:ind w:left="1560" w:firstLine="709"/>
        <w:jc w:val="center"/>
        <w:rPr>
          <w:b/>
          <w:color w:val="000000"/>
          <w:sz w:val="28"/>
          <w:szCs w:val="28"/>
        </w:rPr>
      </w:pPr>
      <w:r w:rsidRPr="00DC0B2C">
        <w:rPr>
          <w:noProof/>
        </w:rPr>
        <w:drawing>
          <wp:anchor distT="0" distB="0" distL="114300" distR="114300" simplePos="0" relativeHeight="251659264" behindDoc="0" locked="0" layoutInCell="1" allowOverlap="1" wp14:anchorId="69CB61FD" wp14:editId="3A7B1B6D">
            <wp:simplePos x="0" y="0"/>
            <wp:positionH relativeFrom="page">
              <wp:posOffset>3256280</wp:posOffset>
            </wp:positionH>
            <wp:positionV relativeFrom="paragraph">
              <wp:posOffset>0</wp:posOffset>
            </wp:positionV>
            <wp:extent cx="828675" cy="7048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2124" w:rsidRDefault="003D2124" w:rsidP="003D212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D2124" w:rsidRPr="00DC0B2C" w:rsidRDefault="003D2124" w:rsidP="003D2124">
      <w:pP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2124" w:rsidRPr="00DC0B2C" w:rsidRDefault="003D2124" w:rsidP="003D2124">
      <w:pPr>
        <w:shd w:val="clear" w:color="auto" w:fill="FFFFFF"/>
        <w:spacing w:after="0" w:line="294" w:lineRule="atLeast"/>
        <w:ind w:right="-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0B2C">
        <w:rPr>
          <w:rFonts w:ascii="Times New Roman" w:eastAsia="Times New Roman" w:hAnsi="Times New Roman" w:cs="Times New Roman"/>
          <w:lang w:eastAsia="ru-RU"/>
        </w:rPr>
        <w:tab/>
      </w:r>
    </w:p>
    <w:tbl>
      <w:tblPr>
        <w:tblpPr w:leftFromText="180" w:rightFromText="180" w:bottomFromText="200" w:vertAnchor="text" w:horzAnchor="margin" w:tblpXSpec="center" w:tblpY="-47"/>
        <w:tblW w:w="10239" w:type="dxa"/>
        <w:tblLook w:val="04A0" w:firstRow="1" w:lastRow="0" w:firstColumn="1" w:lastColumn="0" w:noHBand="0" w:noVBand="1"/>
      </w:tblPr>
      <w:tblGrid>
        <w:gridCol w:w="10239"/>
      </w:tblGrid>
      <w:tr w:rsidR="003D2124" w:rsidRPr="00DC0B2C" w:rsidTr="00FD64EC">
        <w:trPr>
          <w:trHeight w:val="2781"/>
        </w:trPr>
        <w:tc>
          <w:tcPr>
            <w:tcW w:w="10239" w:type="dxa"/>
          </w:tcPr>
          <w:p w:rsidR="003D2124" w:rsidRPr="00DC0B2C" w:rsidRDefault="003D2124" w:rsidP="00FD64E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 xml:space="preserve">                   </w:t>
            </w:r>
            <w:r w:rsidRPr="00DC0B2C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 xml:space="preserve">АДМИНИСТРАЦИЯ ГОРОДСКОГО ОКРУГА С ВНУТРИГОРОДСКИМ ДЕЛЕНИЕМ </w:t>
            </w:r>
          </w:p>
          <w:p w:rsidR="003D2124" w:rsidRPr="00DC0B2C" w:rsidRDefault="003D2124" w:rsidP="00FD64E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</w:pPr>
            <w:r w:rsidRPr="00DC0B2C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 xml:space="preserve">                               </w:t>
            </w:r>
            <w:r w:rsidRPr="00DC0B2C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>«ГОРОД МАХАЧКАЛА»</w:t>
            </w:r>
          </w:p>
          <w:p w:rsidR="003D2124" w:rsidRPr="00DC0B2C" w:rsidRDefault="003D2124" w:rsidP="00FD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DC0B2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Муниципальное бюджетное общеобразовательное учреждение «Специальная (коррекционная) общеобразовательная школа-интернат I вида».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23"/>
            </w:tblGrid>
            <w:tr w:rsidR="003D2124" w:rsidRPr="00DC0B2C" w:rsidTr="00FD64EC">
              <w:trPr>
                <w:jc w:val="center"/>
              </w:trPr>
              <w:tc>
                <w:tcPr>
                  <w:tcW w:w="5000" w:type="pct"/>
                  <w:tcBorders>
                    <w:top w:val="thinThickMediumGap" w:sz="12" w:space="0" w:color="FF0000"/>
                    <w:left w:val="nil"/>
                    <w:bottom w:val="thinThickMediumGap" w:sz="12" w:space="0" w:color="FF0000"/>
                    <w:right w:val="nil"/>
                  </w:tcBorders>
                  <w:hideMark/>
                </w:tcPr>
                <w:p w:rsidR="003D2124" w:rsidRPr="00DC0B2C" w:rsidRDefault="003D2124" w:rsidP="00FD64EC">
                  <w:pPr>
                    <w:framePr w:hSpace="180" w:wrap="around" w:vAnchor="text" w:hAnchor="margin" w:xAlign="center" w:y="-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ru-RU"/>
                    </w:rPr>
                  </w:pP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Г. Махачкала, </w:t>
                  </w:r>
                  <w:proofErr w:type="spellStart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пгт</w:t>
                  </w:r>
                  <w:proofErr w:type="spellEnd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. </w:t>
                  </w:r>
                  <w:proofErr w:type="spellStart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Ленинкент</w:t>
                  </w:r>
                  <w:proofErr w:type="spellEnd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, Республика Дагестан, 367901, тел (8722) 51-02-42, 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val="en-US" w:eastAsia="ru-RU"/>
                    </w:rPr>
                    <w:t>e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-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val="en-US" w:eastAsia="ru-RU"/>
                    </w:rPr>
                    <w:t>mail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: </w:t>
                  </w:r>
                  <w:hyperlink r:id="rId5" w:history="1"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intgluch</w:t>
                    </w:r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eastAsia="ru-RU"/>
                      </w:rPr>
                      <w:t>@</w:t>
                    </w:r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yandex</w:t>
                    </w:r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, ОГРН 1070560002017, ИНН/КПП 0560034852/057301001, ОКПО 02094666</w:t>
                  </w:r>
                </w:p>
              </w:tc>
            </w:tr>
          </w:tbl>
          <w:p w:rsidR="003D2124" w:rsidRPr="00DC0B2C" w:rsidRDefault="003D2124" w:rsidP="00FD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</w:t>
            </w:r>
          </w:p>
          <w:p w:rsidR="003D2124" w:rsidRDefault="003D2124" w:rsidP="00FD64EC">
            <w:pPr>
              <w:tabs>
                <w:tab w:val="left" w:pos="8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</w:p>
          <w:p w:rsidR="003D2124" w:rsidRPr="00DC0B2C" w:rsidRDefault="003D2124" w:rsidP="00FD64EC">
            <w:pPr>
              <w:tabs>
                <w:tab w:val="left" w:pos="8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</w:t>
            </w:r>
          </w:p>
          <w:p w:rsidR="003D2124" w:rsidRPr="00DC0B2C" w:rsidRDefault="003D2124" w:rsidP="00FD64EC">
            <w:pPr>
              <w:tabs>
                <w:tab w:val="left" w:pos="2000"/>
                <w:tab w:val="righ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429AA" w:rsidRPr="003D2124" w:rsidRDefault="003D2124" w:rsidP="003D21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3D2124">
        <w:rPr>
          <w:rFonts w:ascii="Times New Roman" w:hAnsi="Times New Roman" w:cs="Times New Roman"/>
          <w:b/>
          <w:sz w:val="28"/>
          <w:szCs w:val="28"/>
        </w:rPr>
        <w:t>Отзыв о посещенном урока по математике</w:t>
      </w:r>
    </w:p>
    <w:p w:rsidR="003D2124" w:rsidRDefault="003D2124" w:rsidP="003D21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3D2124">
        <w:rPr>
          <w:rFonts w:ascii="Times New Roman" w:hAnsi="Times New Roman" w:cs="Times New Roman"/>
          <w:b/>
          <w:sz w:val="28"/>
          <w:szCs w:val="28"/>
        </w:rPr>
        <w:t xml:space="preserve">чителя начальных классов </w:t>
      </w:r>
      <w:proofErr w:type="spellStart"/>
      <w:r w:rsidRPr="003D2124">
        <w:rPr>
          <w:rFonts w:ascii="Times New Roman" w:hAnsi="Times New Roman" w:cs="Times New Roman"/>
          <w:b/>
          <w:sz w:val="28"/>
          <w:szCs w:val="28"/>
        </w:rPr>
        <w:t>Гадимовой</w:t>
      </w:r>
      <w:proofErr w:type="spellEnd"/>
      <w:r w:rsidRPr="003D21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124">
        <w:rPr>
          <w:rFonts w:ascii="Times New Roman" w:hAnsi="Times New Roman" w:cs="Times New Roman"/>
          <w:b/>
          <w:sz w:val="28"/>
          <w:szCs w:val="28"/>
        </w:rPr>
        <w:t>Патимат</w:t>
      </w:r>
      <w:proofErr w:type="spellEnd"/>
      <w:r w:rsidRPr="003D21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124">
        <w:rPr>
          <w:rFonts w:ascii="Times New Roman" w:hAnsi="Times New Roman" w:cs="Times New Roman"/>
          <w:b/>
          <w:sz w:val="28"/>
          <w:szCs w:val="28"/>
        </w:rPr>
        <w:t>Нуцалхановны</w:t>
      </w:r>
      <w:proofErr w:type="spellEnd"/>
    </w:p>
    <w:p w:rsidR="003D2124" w:rsidRPr="00E23C5B" w:rsidRDefault="003D2124" w:rsidP="007D5F0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3C5B">
        <w:rPr>
          <w:rFonts w:ascii="Times New Roman" w:hAnsi="Times New Roman" w:cs="Times New Roman"/>
          <w:b/>
          <w:sz w:val="28"/>
          <w:szCs w:val="28"/>
        </w:rPr>
        <w:t>Тема урока: «Все арифметические действия в пределах 10»</w:t>
      </w:r>
    </w:p>
    <w:p w:rsidR="003D2124" w:rsidRDefault="003D2124" w:rsidP="007D5F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3C5B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таблички, счетный материал, картинки, счёты, интерактивная доска. </w:t>
      </w:r>
      <w:bookmarkStart w:id="0" w:name="_GoBack"/>
      <w:bookmarkEnd w:id="0"/>
    </w:p>
    <w:p w:rsidR="003D2124" w:rsidRDefault="003D2124" w:rsidP="00E23C5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Гадимовой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Нуцалхановны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учителя начальных классов, организован и проведен на достаточно высоком профессиональном уровне. </w:t>
      </w:r>
    </w:p>
    <w:p w:rsidR="003D2124" w:rsidRDefault="003D2124" w:rsidP="007D5F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своему типу урок систематизации и общения знаний и способов деятельности учащихся.     </w:t>
      </w:r>
    </w:p>
    <w:p w:rsidR="003D2124" w:rsidRDefault="003D2124" w:rsidP="00E23C5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этапы урока четко спланированы и выдержаны. Стиль урока доброжелательный, создающий творческую атмосферу делового сотрудничества. </w:t>
      </w:r>
    </w:p>
    <w:p w:rsidR="003D2124" w:rsidRDefault="003D2124" w:rsidP="00E23C5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Актуализация базовых знаний была осуществлена с помощью таких форм работы как устный счет по цепочке, фронтальная работа по вопросам теоретического материала, обобщение и систематизация основных понятий по данной теме, игра, показ наглядных пособий. </w:t>
      </w:r>
    </w:p>
    <w:p w:rsidR="003D2124" w:rsidRDefault="003D2124" w:rsidP="00E23C5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в течение урока были активны. Поднимали руки, выходили к доске. </w:t>
      </w:r>
    </w:p>
    <w:p w:rsidR="003D2124" w:rsidRDefault="003D2124" w:rsidP="00E23C5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Учитель также обращал внимание на речь учащихся. Просил повторить материал внятно и громко.</w:t>
      </w:r>
    </w:p>
    <w:p w:rsidR="00890BB8" w:rsidRDefault="003D2124" w:rsidP="00E23C5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 по закреплению практического материала была выстроена от простого к сложному. На уроке использовались </w:t>
      </w:r>
      <w:r w:rsidR="00890BB8">
        <w:rPr>
          <w:rFonts w:ascii="Times New Roman" w:hAnsi="Times New Roman" w:cs="Times New Roman"/>
          <w:sz w:val="28"/>
          <w:szCs w:val="28"/>
        </w:rPr>
        <w:t xml:space="preserve">разные виды работ: работа у доски, фронтальный опрос, игра. </w:t>
      </w:r>
    </w:p>
    <w:p w:rsidR="00890BB8" w:rsidRDefault="00890BB8" w:rsidP="00E23C5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процессе объяснения нового материала была проведена физкультминутка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снятия </w:t>
      </w:r>
      <w:r w:rsidR="003D2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усталости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(сохранение осанки и зрения).</w:t>
      </w:r>
    </w:p>
    <w:p w:rsidR="00890BB8" w:rsidRDefault="00890BB8" w:rsidP="00E23C5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урока показал, что дети хорошо усвоили материал по данной теме.</w:t>
      </w:r>
    </w:p>
    <w:p w:rsidR="007D5F0C" w:rsidRDefault="00890BB8" w:rsidP="00E23C5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и методы соответствуют психофизиологическим и индивидуальным особенностям</w:t>
      </w:r>
      <w:r w:rsidR="007D5F0C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7D5F0C" w:rsidRDefault="007D5F0C" w:rsidP="00E23C5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продуман и хорошо спланирован. Во время урока речь учителя была понятной и доступной ученикам. Главная информация подчеркивалась.  </w:t>
      </w:r>
      <w:r w:rsidR="00890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F0C" w:rsidRDefault="007D5F0C" w:rsidP="00E23C5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Посещенный урок показал, что цель урока достигнута, выявлен достаточно высокий уровень познавательной деятельности учащихся.  </w:t>
      </w:r>
    </w:p>
    <w:p w:rsidR="007D5F0C" w:rsidRDefault="007D5F0C" w:rsidP="00E23C5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урока именно умение учителя общаться с учащимися помогло достичь всех поставленных целей и создать на уроке рабочую атмосферу. </w:t>
      </w:r>
    </w:p>
    <w:p w:rsidR="007D5F0C" w:rsidRDefault="007D5F0C" w:rsidP="00E23C5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целом, урок был отлично спланирован и цели урока были достигнуты.</w:t>
      </w:r>
    </w:p>
    <w:p w:rsidR="007D5F0C" w:rsidRDefault="007D5F0C" w:rsidP="007D5F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D5F0C" w:rsidRDefault="007D5F0C" w:rsidP="007D5F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Учитель математики  </w:t>
      </w:r>
    </w:p>
    <w:p w:rsidR="003D2124" w:rsidRPr="003D2124" w:rsidRDefault="007D5F0C" w:rsidP="007D5F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«школа- интернат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вида»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  </w:t>
      </w:r>
      <w:r w:rsidR="00890BB8">
        <w:rPr>
          <w:rFonts w:ascii="Times New Roman" w:hAnsi="Times New Roman" w:cs="Times New Roman"/>
          <w:sz w:val="28"/>
          <w:szCs w:val="28"/>
        </w:rPr>
        <w:t xml:space="preserve"> </w:t>
      </w:r>
      <w:r w:rsidR="003D2124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3D2124" w:rsidRPr="003D2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DD4"/>
    <w:rsid w:val="003D2124"/>
    <w:rsid w:val="007D5F0C"/>
    <w:rsid w:val="00890BB8"/>
    <w:rsid w:val="00C429AA"/>
    <w:rsid w:val="00D73920"/>
    <w:rsid w:val="00E23C5B"/>
    <w:rsid w:val="00FB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286F"/>
  <w15:chartTrackingRefBased/>
  <w15:docId w15:val="{A3300F7E-EE48-40A2-9F8F-9E7E2EAE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2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D2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tgluch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2022-04-22T18:38:00Z</dcterms:created>
  <dcterms:modified xsi:type="dcterms:W3CDTF">2022-04-22T19:37:00Z</dcterms:modified>
</cp:coreProperties>
</file>